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F68A2" w14:textId="77777777" w:rsidR="001A74B5" w:rsidRDefault="001A74B5">
      <w:pPr>
        <w:jc w:val="center"/>
        <w:rPr>
          <w:rFonts w:ascii="Arial" w:eastAsia="Arial" w:hAnsi="Arial" w:cs="Arial"/>
        </w:rPr>
      </w:pPr>
    </w:p>
    <w:p w14:paraId="0E8DDFED" w14:textId="77777777" w:rsidR="001A74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</w:rPr>
      </w:pPr>
      <w:r>
        <w:rPr>
          <w:color w:val="000000"/>
        </w:rPr>
        <w:tab/>
      </w:r>
    </w:p>
    <w:p w14:paraId="73D44F1A" w14:textId="77777777" w:rsidR="001A74B5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Role title: </w:t>
      </w:r>
      <w:r>
        <w:rPr>
          <w:rFonts w:ascii="Calibri" w:eastAsia="Calibri" w:hAnsi="Calibri" w:cs="Calibri"/>
          <w:sz w:val="24"/>
          <w:szCs w:val="24"/>
        </w:rPr>
        <w:t>Communications &amp; Engagement Manager</w:t>
      </w:r>
    </w:p>
    <w:p w14:paraId="32EB87A4" w14:textId="77777777" w:rsidR="001A74B5" w:rsidRDefault="001A74B5">
      <w:pPr>
        <w:rPr>
          <w:rFonts w:ascii="Calibri" w:eastAsia="Calibri" w:hAnsi="Calibri" w:cs="Calibri"/>
          <w:sz w:val="24"/>
          <w:szCs w:val="24"/>
        </w:rPr>
      </w:pPr>
    </w:p>
    <w:p w14:paraId="10BF6756" w14:textId="77777777" w:rsidR="001A74B5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post holder will lead on marketing and communications </w:t>
      </w:r>
      <w:r>
        <w:rPr>
          <w:rFonts w:ascii="Calibri" w:eastAsia="Calibri" w:hAnsi="Calibri" w:cs="Calibri"/>
          <w:sz w:val="24"/>
          <w:szCs w:val="24"/>
        </w:rPr>
        <w:t xml:space="preserve">for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the CILIP Information Literacy Group (ILG) and all its activities.  They will be responsible for the development and implementation of </w:t>
      </w:r>
      <w:r>
        <w:rPr>
          <w:rFonts w:ascii="Calibri" w:eastAsia="Calibri" w:hAnsi="Calibri" w:cs="Calibri"/>
          <w:sz w:val="24"/>
          <w:szCs w:val="24"/>
        </w:rPr>
        <w:t xml:space="preserve">an innovative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communications and </w:t>
      </w:r>
      <w:r>
        <w:rPr>
          <w:rFonts w:ascii="Calibri" w:eastAsia="Calibri" w:hAnsi="Calibri" w:cs="Calibri"/>
          <w:sz w:val="24"/>
          <w:szCs w:val="24"/>
        </w:rPr>
        <w:t>engagement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strategy and will work with other committee members to </w:t>
      </w:r>
      <w:r>
        <w:rPr>
          <w:rFonts w:ascii="Calibri" w:eastAsia="Calibri" w:hAnsi="Calibri" w:cs="Calibri"/>
          <w:sz w:val="24"/>
          <w:szCs w:val="24"/>
        </w:rPr>
        <w:t>deliver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the </w:t>
      </w:r>
      <w:r>
        <w:rPr>
          <w:rFonts w:ascii="Calibri" w:eastAsia="Calibri" w:hAnsi="Calibri" w:cs="Calibri"/>
          <w:sz w:val="24"/>
          <w:szCs w:val="24"/>
        </w:rPr>
        <w:t>group's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messaging via a range of tools, </w:t>
      </w:r>
      <w:proofErr w:type="gramStart"/>
      <w:r>
        <w:rPr>
          <w:rFonts w:ascii="Calibri" w:eastAsia="Calibri" w:hAnsi="Calibri" w:cs="Calibri"/>
          <w:sz w:val="24"/>
          <w:szCs w:val="24"/>
        </w:rPr>
        <w:t>platforms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and events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(including </w:t>
      </w:r>
      <w:r>
        <w:rPr>
          <w:rFonts w:ascii="Calibri" w:eastAsia="Calibri" w:hAnsi="Calibri" w:cs="Calibri"/>
          <w:sz w:val="24"/>
          <w:szCs w:val="24"/>
        </w:rPr>
        <w:t xml:space="preserve">email </w:t>
      </w:r>
      <w:r>
        <w:rPr>
          <w:rFonts w:ascii="Calibri" w:eastAsia="Calibri" w:hAnsi="Calibri" w:cs="Calibri"/>
          <w:color w:val="000000"/>
          <w:sz w:val="24"/>
          <w:szCs w:val="24"/>
        </w:rPr>
        <w:t>discussion list, social media ch</w:t>
      </w:r>
      <w:r>
        <w:rPr>
          <w:rFonts w:ascii="Calibri" w:eastAsia="Calibri" w:hAnsi="Calibri" w:cs="Calibri"/>
          <w:sz w:val="24"/>
          <w:szCs w:val="24"/>
        </w:rPr>
        <w:t xml:space="preserve">annels, </w:t>
      </w:r>
      <w:r>
        <w:rPr>
          <w:rFonts w:ascii="Calibri" w:eastAsia="Calibri" w:hAnsi="Calibri" w:cs="Calibri"/>
          <w:color w:val="000000"/>
          <w:sz w:val="24"/>
          <w:szCs w:val="24"/>
        </w:rPr>
        <w:t>website, blog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Journal of Information Literacy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training </w:t>
      </w:r>
      <w:r>
        <w:rPr>
          <w:rFonts w:ascii="Calibri" w:eastAsia="Calibri" w:hAnsi="Calibri" w:cs="Calibri"/>
          <w:sz w:val="24"/>
          <w:szCs w:val="24"/>
        </w:rPr>
        <w:t xml:space="preserve">sessions and at the LILAC Conference).  </w:t>
      </w:r>
    </w:p>
    <w:p w14:paraId="19EC1008" w14:textId="77777777" w:rsidR="001A74B5" w:rsidRDefault="001A74B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Calibri" w:eastAsia="Calibri" w:hAnsi="Calibri" w:cs="Calibri"/>
          <w:color w:val="000000"/>
        </w:rPr>
      </w:pPr>
    </w:p>
    <w:p w14:paraId="102FC8D1" w14:textId="77777777" w:rsidR="001A74B5" w:rsidRDefault="00000000">
      <w:pPr>
        <w:pStyle w:val="Heading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Key responsibilities</w:t>
      </w:r>
    </w:p>
    <w:p w14:paraId="1437BF76" w14:textId="77777777" w:rsidR="001A74B5" w:rsidRDefault="001A74B5"/>
    <w:p w14:paraId="39B8DAEC" w14:textId="77777777" w:rsidR="001A74B5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take a lead role in the development of the Information Literacy Group’s communications and engagement strategy by:</w:t>
      </w:r>
    </w:p>
    <w:p w14:paraId="03B36D66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developing with the ILG committee a strategic plan in relation to communications and engagement; including setting targets and devising focused campaigns</w:t>
      </w:r>
    </w:p>
    <w:p w14:paraId="1578977B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developing with the ILG committee a yearly operational plan</w:t>
      </w:r>
    </w:p>
    <w:p w14:paraId="4E5810B7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measuring the impact of focused ILG campaigns and the new strategy</w:t>
      </w:r>
    </w:p>
    <w:p w14:paraId="23861DD0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writing both quarterly and yearly reports on progress against actions and targets</w:t>
      </w:r>
    </w:p>
    <w:p w14:paraId="6B328C87" w14:textId="77777777" w:rsidR="001A74B5" w:rsidRDefault="00000000">
      <w:pPr>
        <w:numPr>
          <w:ilvl w:val="1"/>
          <w:numId w:val="1"/>
        </w:numPr>
        <w:ind w:right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responding to ILG committee requests for advice on other initiatives and activities, where appropriate</w:t>
      </w:r>
    </w:p>
    <w:p w14:paraId="0D45FA54" w14:textId="77777777" w:rsidR="001A74B5" w:rsidRDefault="001A74B5">
      <w:pPr>
        <w:ind w:left="360" w:right="270"/>
        <w:rPr>
          <w:rFonts w:ascii="Calibri" w:eastAsia="Calibri" w:hAnsi="Calibri" w:cs="Calibri"/>
          <w:sz w:val="24"/>
          <w:szCs w:val="24"/>
        </w:rPr>
      </w:pPr>
    </w:p>
    <w:p w14:paraId="50A10F8D" w14:textId="77777777" w:rsidR="001A74B5" w:rsidRDefault="00000000">
      <w:pPr>
        <w:numPr>
          <w:ilvl w:val="0"/>
          <w:numId w:val="1"/>
        </w:numPr>
        <w:ind w:right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lead the ILG’s communications and engagement activities by:</w:t>
      </w:r>
    </w:p>
    <w:p w14:paraId="4DDE866A" w14:textId="77777777" w:rsidR="001A74B5" w:rsidRDefault="00000000">
      <w:pPr>
        <w:numPr>
          <w:ilvl w:val="1"/>
          <w:numId w:val="1"/>
        </w:numPr>
        <w:ind w:right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recruiting and developing a Comms sub-group, consisting of volunteers who carry out communications and engagement activity on behalf of the </w:t>
      </w:r>
      <w:proofErr w:type="gramStart"/>
      <w:r>
        <w:rPr>
          <w:rFonts w:ascii="Calibri" w:eastAsia="Calibri" w:hAnsi="Calibri" w:cs="Calibri"/>
          <w:sz w:val="24"/>
          <w:szCs w:val="24"/>
        </w:rPr>
        <w:t>ILG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CD76373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supervising and coordinating the work of the Comms sub-group, including provision of a rota, shared inbox and action plan, and other organisational tools, and facilitating quarterly sub-group meetings (in person or online)</w:t>
      </w:r>
    </w:p>
    <w:p w14:paraId="1E0F35E7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ensuring timely &amp; clear communication between sub-group members &amp; the ILG committee</w:t>
      </w:r>
    </w:p>
    <w:p w14:paraId="4893B3F6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sharing ideas with the LILAC Marketing &amp; Insights Manager and the JIL Digital Communications Officer and supporting their campaigns.</w:t>
      </w:r>
    </w:p>
    <w:p w14:paraId="656BC46C" w14:textId="77777777" w:rsidR="001A74B5" w:rsidRDefault="001A74B5">
      <w:pPr>
        <w:rPr>
          <w:rFonts w:ascii="Calibri" w:eastAsia="Calibri" w:hAnsi="Calibri" w:cs="Calibri"/>
          <w:sz w:val="24"/>
          <w:szCs w:val="24"/>
        </w:rPr>
      </w:pPr>
    </w:p>
    <w:p w14:paraId="725B5E30" w14:textId="77777777" w:rsidR="001A74B5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ensure the Information Literacy website is a valuable resource for the information literacy community by:</w:t>
      </w:r>
    </w:p>
    <w:p w14:paraId="36395A6A" w14:textId="77777777" w:rsidR="001A74B5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commissioning, drafting, </w:t>
      </w:r>
      <w:proofErr w:type="gramStart"/>
      <w:r>
        <w:rPr>
          <w:rFonts w:ascii="Calibri" w:eastAsia="Calibri" w:hAnsi="Calibri" w:cs="Calibri"/>
          <w:sz w:val="24"/>
          <w:szCs w:val="24"/>
        </w:rPr>
        <w:t>editing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and publishing IL-related posts on the website blog, both from the ILG committee and from external contributors</w:t>
      </w:r>
    </w:p>
    <w:p w14:paraId="514E5B77" w14:textId="77777777" w:rsidR="001A74B5" w:rsidRDefault="00000000">
      <w:pPr>
        <w:numPr>
          <w:ilvl w:val="1"/>
          <w:numId w:val="1"/>
        </w:numPr>
        <w:ind w:right="-1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creating and maintaining content for the topic pages</w:t>
      </w:r>
    </w:p>
    <w:p w14:paraId="4617BE98" w14:textId="77777777" w:rsidR="001A74B5" w:rsidRDefault="00000000">
      <w:pPr>
        <w:numPr>
          <w:ilvl w:val="1"/>
          <w:numId w:val="1"/>
        </w:numPr>
        <w:ind w:right="-1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ensuring appropriate links to other ILG platforms, including the LILAC, </w:t>
      </w:r>
      <w:proofErr w:type="gramStart"/>
      <w:r>
        <w:rPr>
          <w:rFonts w:ascii="Calibri" w:eastAsia="Calibri" w:hAnsi="Calibri" w:cs="Calibri"/>
          <w:sz w:val="24"/>
          <w:szCs w:val="24"/>
        </w:rPr>
        <w:t>MILA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and Journal of Information Literacy websites</w:t>
      </w:r>
    </w:p>
    <w:p w14:paraId="17F7A94F" w14:textId="77777777" w:rsidR="001A74B5" w:rsidRDefault="00000000">
      <w:pPr>
        <w:numPr>
          <w:ilvl w:val="1"/>
          <w:numId w:val="1"/>
        </w:numPr>
        <w:ind w:right="-1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promoting new website content via the ILG’s social media platforms</w:t>
      </w:r>
    </w:p>
    <w:p w14:paraId="1326F83F" w14:textId="77777777" w:rsidR="001A74B5" w:rsidRDefault="00000000">
      <w:pPr>
        <w:numPr>
          <w:ilvl w:val="1"/>
          <w:numId w:val="1"/>
        </w:numPr>
        <w:ind w:right="-1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providing quality control, including that appropriate levels of accessibility are met.</w:t>
      </w:r>
    </w:p>
    <w:p w14:paraId="590E335F" w14:textId="77777777" w:rsidR="001A74B5" w:rsidRDefault="001A74B5">
      <w:pPr>
        <w:ind w:right="-150"/>
        <w:rPr>
          <w:rFonts w:ascii="Calibri" w:eastAsia="Calibri" w:hAnsi="Calibri" w:cs="Calibri"/>
          <w:sz w:val="24"/>
          <w:szCs w:val="24"/>
        </w:rPr>
      </w:pPr>
    </w:p>
    <w:p w14:paraId="10D59CFB" w14:textId="77777777" w:rsidR="001A74B5" w:rsidRDefault="001A74B5">
      <w:pPr>
        <w:ind w:right="-150"/>
        <w:rPr>
          <w:rFonts w:ascii="Calibri" w:eastAsia="Calibri" w:hAnsi="Calibri" w:cs="Calibri"/>
          <w:sz w:val="24"/>
          <w:szCs w:val="24"/>
        </w:rPr>
      </w:pPr>
    </w:p>
    <w:p w14:paraId="6DF3F803" w14:textId="77777777" w:rsidR="001A74B5" w:rsidRDefault="001A74B5">
      <w:pPr>
        <w:ind w:right="-150"/>
        <w:rPr>
          <w:rFonts w:ascii="Calibri" w:eastAsia="Calibri" w:hAnsi="Calibri" w:cs="Calibri"/>
          <w:sz w:val="24"/>
          <w:szCs w:val="24"/>
        </w:rPr>
      </w:pPr>
    </w:p>
    <w:p w14:paraId="437E7916" w14:textId="77777777" w:rsidR="001A74B5" w:rsidRDefault="001A74B5">
      <w:pPr>
        <w:ind w:right="-150"/>
        <w:rPr>
          <w:rFonts w:ascii="Calibri" w:eastAsia="Calibri" w:hAnsi="Calibri" w:cs="Calibri"/>
          <w:sz w:val="24"/>
          <w:szCs w:val="24"/>
        </w:rPr>
      </w:pPr>
    </w:p>
    <w:p w14:paraId="65F80D58" w14:textId="77777777" w:rsidR="001A74B5" w:rsidRDefault="001A74B5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7824C654" w14:textId="77777777" w:rsidR="001A74B5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develop a social media strategy for the group, including:</w:t>
      </w:r>
    </w:p>
    <w:p w14:paraId="35D96ACB" w14:textId="77777777" w:rsidR="001A74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determining which tools are most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appropriate</w:t>
      </w:r>
      <w:proofErr w:type="gramEnd"/>
    </w:p>
    <w:p w14:paraId="70E2C556" w14:textId="77777777" w:rsidR="001A74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setting up and maintaining social media accounts where appropriate (</w:t>
      </w:r>
      <w:proofErr w:type="gramStart"/>
      <w:r>
        <w:rPr>
          <w:rFonts w:ascii="Calibri" w:eastAsia="Calibri" w:hAnsi="Calibri" w:cs="Calibri"/>
          <w:sz w:val="24"/>
          <w:szCs w:val="24"/>
        </w:rPr>
        <w:t>e.g.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X</w:t>
      </w:r>
      <w:r>
        <w:rPr>
          <w:rFonts w:ascii="Calibri" w:eastAsia="Calibri" w:hAnsi="Calibri" w:cs="Calibri"/>
          <w:sz w:val="24"/>
          <w:szCs w:val="24"/>
        </w:rPr>
        <w:t xml:space="preserve">, BlueSky, Mastodon, </w:t>
      </w:r>
      <w:proofErr w:type="spellStart"/>
      <w:r>
        <w:rPr>
          <w:rFonts w:ascii="Calibri" w:eastAsia="Calibri" w:hAnsi="Calibri" w:cs="Calibri"/>
          <w:sz w:val="24"/>
          <w:szCs w:val="24"/>
        </w:rPr>
        <w:t>Linkedin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and You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ube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46B95B0B" w14:textId="77777777" w:rsidR="001A74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overseeing the </w:t>
      </w:r>
      <w:r>
        <w:rPr>
          <w:rFonts w:ascii="Calibri" w:eastAsia="Calibri" w:hAnsi="Calibri" w:cs="Calibri"/>
          <w:color w:val="000000"/>
          <w:sz w:val="24"/>
          <w:szCs w:val="24"/>
        </w:rPr>
        <w:t>writing and editing of content for social media and other online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spaces, with cross</w:t>
      </w:r>
      <w:r>
        <w:rPr>
          <w:rFonts w:ascii="Calibri" w:eastAsia="Calibri" w:hAnsi="Calibri" w:cs="Calibri"/>
          <w:sz w:val="24"/>
          <w:szCs w:val="24"/>
        </w:rPr>
        <w:t xml:space="preserve"> referral where appropriate</w:t>
      </w:r>
    </w:p>
    <w:p w14:paraId="4FE696ED" w14:textId="77777777" w:rsidR="001A74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establishing a consistent voice and identity for the ILG across all platforms</w:t>
      </w:r>
    </w:p>
    <w:p w14:paraId="5C38EB72" w14:textId="77777777" w:rsidR="001A74B5" w:rsidRDefault="001A74B5">
      <w:pPr>
        <w:rPr>
          <w:rFonts w:ascii="Calibri" w:eastAsia="Calibri" w:hAnsi="Calibri" w:cs="Calibri"/>
          <w:sz w:val="24"/>
          <w:szCs w:val="24"/>
        </w:rPr>
      </w:pPr>
    </w:p>
    <w:p w14:paraId="0EAD5D18" w14:textId="77777777" w:rsidR="001A74B5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plan, coordinate and measure the effectiveness of the communications and engagement activities of the group.</w:t>
      </w:r>
    </w:p>
    <w:p w14:paraId="2BD90BAE" w14:textId="77777777" w:rsidR="001A74B5" w:rsidRDefault="001A74B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40A1E143" w14:textId="77777777" w:rsidR="001A74B5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To oversee purchase or production of a range of ILG promotional material, which align with sustainable practice whilst promoting key messages. </w:t>
      </w:r>
    </w:p>
    <w:p w14:paraId="1D4B9305" w14:textId="77777777" w:rsidR="001A74B5" w:rsidRDefault="001A74B5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7753EBD3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698AE2A7" w14:textId="77777777" w:rsidR="001A74B5" w:rsidRDefault="00000000">
      <w:pPr>
        <w:pStyle w:val="Heading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Knowledge &amp; Experience</w:t>
      </w:r>
    </w:p>
    <w:p w14:paraId="10261B2E" w14:textId="77777777" w:rsidR="001A74B5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The role holder will be a source of advice to the committee on all aspects 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communications and engagement.  They will keep up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date on </w:t>
      </w:r>
      <w:r>
        <w:rPr>
          <w:rFonts w:ascii="Calibri" w:eastAsia="Calibri" w:hAnsi="Calibri" w:cs="Calibri"/>
          <w:sz w:val="24"/>
          <w:szCs w:val="24"/>
        </w:rPr>
        <w:t>information literacy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issues</w:t>
      </w:r>
      <w:r>
        <w:rPr>
          <w:rFonts w:ascii="Calibri" w:eastAsia="Calibri" w:hAnsi="Calibri" w:cs="Calibri"/>
          <w:sz w:val="24"/>
          <w:szCs w:val="24"/>
        </w:rPr>
        <w:t xml:space="preserve"> and determine how they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may affect the communications / engagement agenda of the group. </w:t>
      </w:r>
      <w:r>
        <w:rPr>
          <w:rFonts w:ascii="Calibri" w:eastAsia="Calibri" w:hAnsi="Calibri" w:cs="Calibri"/>
          <w:sz w:val="24"/>
          <w:szCs w:val="24"/>
        </w:rPr>
        <w:t xml:space="preserve">They will have experience of using a wide range of communication tools, including social media, and will be able to produce high-quality, engaging written material for a diverse audience. The post holder should also have experience of project management and marketing / engagement events. </w:t>
      </w:r>
    </w:p>
    <w:p w14:paraId="20ED6684" w14:textId="77777777" w:rsidR="001A74B5" w:rsidRDefault="001A74B5">
      <w:pPr>
        <w:rPr>
          <w:rFonts w:ascii="Calibri" w:eastAsia="Calibri" w:hAnsi="Calibri" w:cs="Calibri"/>
          <w:sz w:val="24"/>
          <w:szCs w:val="24"/>
        </w:rPr>
      </w:pPr>
    </w:p>
    <w:p w14:paraId="4E828F46" w14:textId="77777777" w:rsidR="001A74B5" w:rsidRDefault="001A74B5">
      <w:pPr>
        <w:rPr>
          <w:rFonts w:ascii="Calibri" w:eastAsia="Calibri" w:hAnsi="Calibri" w:cs="Calibri"/>
        </w:rPr>
      </w:pPr>
    </w:p>
    <w:p w14:paraId="01BF488D" w14:textId="77777777" w:rsidR="001A74B5" w:rsidRDefault="00000000">
      <w:pPr>
        <w:pStyle w:val="Heading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 commitment</w:t>
      </w:r>
    </w:p>
    <w:p w14:paraId="224EEDB7" w14:textId="77777777" w:rsidR="001A74B5" w:rsidRDefault="00000000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a member of the ILG committee, the Communications &amp; Engagement Manager will be expected to attend four committee meetings a year. Three will normally be online for up to four hours, the other in person/hybrid. </w:t>
      </w:r>
    </w:p>
    <w:p w14:paraId="49024A91" w14:textId="77777777" w:rsidR="001A74B5" w:rsidRDefault="00000000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Up to three hours per week carrying out the normal duties of the role.</w:t>
      </w:r>
    </w:p>
    <w:p w14:paraId="77F37949" w14:textId="77777777" w:rsidR="001A74B5" w:rsidRDefault="001A74B5">
      <w:pPr>
        <w:rPr>
          <w:rFonts w:ascii="Calibri" w:eastAsia="Calibri" w:hAnsi="Calibri" w:cs="Calibri"/>
        </w:rPr>
      </w:pPr>
    </w:p>
    <w:p w14:paraId="5280D2D7" w14:textId="77777777" w:rsidR="001A74B5" w:rsidRDefault="001A74B5">
      <w:pPr>
        <w:rPr>
          <w:rFonts w:ascii="Calibri" w:eastAsia="Calibri" w:hAnsi="Calibri" w:cs="Calibri"/>
        </w:rPr>
      </w:pPr>
    </w:p>
    <w:p w14:paraId="33255C8C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3B5C238D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58CCB701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409598F3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3FB84DA5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06118B07" w14:textId="77777777" w:rsidR="007B65C5" w:rsidRDefault="007B65C5" w:rsidP="007B65C5">
      <w:pPr>
        <w:rPr>
          <w:rFonts w:eastAsia="Calibri"/>
        </w:rPr>
      </w:pPr>
    </w:p>
    <w:p w14:paraId="63E08C48" w14:textId="77777777" w:rsidR="007B65C5" w:rsidRDefault="007B65C5" w:rsidP="007B65C5">
      <w:pPr>
        <w:rPr>
          <w:rFonts w:eastAsia="Calibri"/>
        </w:rPr>
      </w:pPr>
    </w:p>
    <w:p w14:paraId="1FFAB964" w14:textId="77777777" w:rsidR="007B65C5" w:rsidRDefault="007B65C5" w:rsidP="007B65C5">
      <w:pPr>
        <w:rPr>
          <w:rFonts w:eastAsia="Calibri"/>
        </w:rPr>
      </w:pPr>
    </w:p>
    <w:p w14:paraId="50A6E1D9" w14:textId="77777777" w:rsidR="007B65C5" w:rsidRDefault="007B65C5" w:rsidP="007B65C5">
      <w:pPr>
        <w:rPr>
          <w:rFonts w:eastAsia="Calibri"/>
        </w:rPr>
      </w:pPr>
    </w:p>
    <w:p w14:paraId="1DE459B5" w14:textId="77777777" w:rsidR="007B65C5" w:rsidRPr="007B65C5" w:rsidRDefault="007B65C5" w:rsidP="007B65C5">
      <w:pPr>
        <w:rPr>
          <w:rFonts w:eastAsia="Calibri"/>
        </w:rPr>
      </w:pPr>
    </w:p>
    <w:p w14:paraId="1C877F25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15257DDE" w14:textId="77777777" w:rsidR="001A74B5" w:rsidRDefault="001A74B5"/>
    <w:p w14:paraId="5A5A75CE" w14:textId="77777777" w:rsidR="001A74B5" w:rsidRDefault="001A74B5">
      <w:pPr>
        <w:pStyle w:val="Heading6"/>
        <w:rPr>
          <w:rFonts w:ascii="Calibri" w:eastAsia="Calibri" w:hAnsi="Calibri" w:cs="Calibri"/>
        </w:rPr>
      </w:pPr>
    </w:p>
    <w:p w14:paraId="5B66369A" w14:textId="77777777" w:rsidR="001A74B5" w:rsidRDefault="00000000">
      <w:pPr>
        <w:pStyle w:val="Heading6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</w:rPr>
        <w:t xml:space="preserve">Person Specification (qualifications, skills, </w:t>
      </w:r>
      <w:proofErr w:type="gramStart"/>
      <w:r>
        <w:rPr>
          <w:rFonts w:ascii="Calibri" w:eastAsia="Calibri" w:hAnsi="Calibri" w:cs="Calibri"/>
        </w:rPr>
        <w:t>knowledge</w:t>
      </w:r>
      <w:proofErr w:type="gramEnd"/>
      <w:r>
        <w:rPr>
          <w:rFonts w:ascii="Calibri" w:eastAsia="Calibri" w:hAnsi="Calibri" w:cs="Calibri"/>
        </w:rPr>
        <w:t xml:space="preserve"> and experience) for the role of: </w:t>
      </w:r>
      <w:r>
        <w:rPr>
          <w:rFonts w:ascii="Calibri" w:eastAsia="Calibri" w:hAnsi="Calibri" w:cs="Calibri"/>
          <w:b w:val="0"/>
        </w:rPr>
        <w:t>Communications &amp; Engagement Manager</w:t>
      </w:r>
    </w:p>
    <w:p w14:paraId="7B4998D2" w14:textId="77777777" w:rsidR="001A74B5" w:rsidRDefault="001A74B5">
      <w:pPr>
        <w:jc w:val="both"/>
        <w:rPr>
          <w:rFonts w:ascii="Calibri" w:eastAsia="Calibri" w:hAnsi="Calibri" w:cs="Calibri"/>
          <w:color w:val="000000"/>
        </w:rPr>
      </w:pPr>
    </w:p>
    <w:tbl>
      <w:tblPr>
        <w:tblStyle w:val="a"/>
        <w:tblW w:w="908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882"/>
        <w:gridCol w:w="3957"/>
        <w:gridCol w:w="2241"/>
      </w:tblGrid>
      <w:tr w:rsidR="001A74B5" w14:paraId="443973CF" w14:textId="77777777">
        <w:trPr>
          <w:trHeight w:val="860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9930" w14:textId="77777777" w:rsidR="001A74B5" w:rsidRDefault="00000000">
            <w:pPr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Job related knowledge, 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aptitude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and skills</w:t>
            </w:r>
          </w:p>
          <w:p w14:paraId="1A99ABAB" w14:textId="77777777" w:rsidR="001A74B5" w:rsidRDefault="001A74B5">
            <w:pPr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81CF" w14:textId="77777777" w:rsidR="001A74B5" w:rsidRDefault="00000000">
            <w:pPr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Requirements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AF01" w14:textId="77777777" w:rsidR="001A74B5" w:rsidRDefault="00000000">
            <w:pPr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Essential or desirable</w:t>
            </w:r>
          </w:p>
        </w:tc>
      </w:tr>
      <w:tr w:rsidR="001A74B5" w14:paraId="04D4A849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99BF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Qualification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3484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Library and Information Studies or Communications / Marketing degree, or professional experience in one of these areas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76CF" w14:textId="77777777" w:rsidR="001A74B5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Desirable </w:t>
            </w:r>
          </w:p>
        </w:tc>
      </w:tr>
      <w:tr w:rsidR="001A74B5" w14:paraId="1448A0A7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BE20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Knowledge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2C804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Awareness of current Information Literacy issues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FF4A1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Essential</w:t>
            </w:r>
          </w:p>
        </w:tc>
      </w:tr>
      <w:tr w:rsidR="001A74B5" w14:paraId="094B71CB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EA2E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Experience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B36F" w14:textId="77777777" w:rsidR="001A74B5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Creation of targeted engagement and communication with a range of audiences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A987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Essential</w:t>
            </w:r>
          </w:p>
        </w:tc>
      </w:tr>
      <w:tr w:rsidR="001A74B5" w14:paraId="2661E25B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32BE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Experience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6D21" w14:textId="77777777" w:rsidR="001A74B5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Effective use of a wide range of communication tools,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e.g.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websites, blogs, social media, email, discussion lists, newsletters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571E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Essential</w:t>
            </w:r>
          </w:p>
        </w:tc>
      </w:tr>
      <w:tr w:rsidR="001A74B5" w14:paraId="6BBA2964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8957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Experience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7EA2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Experience of working in a library or related service area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F740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Desirable</w:t>
            </w:r>
          </w:p>
        </w:tc>
      </w:tr>
      <w:tr w:rsidR="001A74B5" w14:paraId="1F5E18FA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C4AE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Experience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4205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Experience of working with a budget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1887D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Desirable</w:t>
            </w:r>
          </w:p>
        </w:tc>
      </w:tr>
      <w:tr w:rsidR="001A74B5" w14:paraId="696EF66B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E211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Experience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AFAB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Experience of managing a small team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18F2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Desirable</w:t>
            </w:r>
          </w:p>
        </w:tc>
      </w:tr>
      <w:tr w:rsidR="001A74B5" w14:paraId="46604526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6666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Skills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36BE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bility to lead on and develop communications and engagement strategy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C8C6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Essential</w:t>
            </w:r>
          </w:p>
        </w:tc>
      </w:tr>
      <w:tr w:rsidR="001A74B5" w14:paraId="670C197E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935A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Skills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C7A5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Excellent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oral and written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communication skills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1122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Essential</w:t>
            </w:r>
          </w:p>
        </w:tc>
      </w:tr>
      <w:tr w:rsidR="001A74B5" w14:paraId="40A68CA9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AF64D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Skills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7C7A8" w14:textId="77777777" w:rsidR="001A74B5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Proficient use of web editing tools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35025" w14:textId="77777777" w:rsidR="001A74B5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Desirable</w:t>
            </w:r>
          </w:p>
        </w:tc>
      </w:tr>
      <w:tr w:rsidR="001A74B5" w14:paraId="0270819C" w14:textId="77777777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F47A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Skills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D84B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Project management experience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8545" w14:textId="77777777" w:rsidR="001A74B5" w:rsidRDefault="00000000">
            <w:pPr>
              <w:spacing w:before="120" w:after="120"/>
              <w:ind w:lef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Desirable</w:t>
            </w:r>
          </w:p>
        </w:tc>
      </w:tr>
    </w:tbl>
    <w:p w14:paraId="3128F379" w14:textId="77777777" w:rsidR="001A74B5" w:rsidRDefault="001A74B5">
      <w:pPr>
        <w:rPr>
          <w:rFonts w:ascii="Calibri" w:eastAsia="Calibri" w:hAnsi="Calibri" w:cs="Calibri"/>
          <w:sz w:val="24"/>
          <w:szCs w:val="24"/>
        </w:rPr>
      </w:pPr>
    </w:p>
    <w:sectPr w:rsidR="001A74B5">
      <w:headerReference w:type="default" r:id="rId7"/>
      <w:footerReference w:type="default" r:id="rId8"/>
      <w:pgSz w:w="11906" w:h="16838"/>
      <w:pgMar w:top="1440" w:right="1418" w:bottom="1440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6A81E" w14:textId="77777777" w:rsidR="00646A9F" w:rsidRDefault="00646A9F">
      <w:r>
        <w:separator/>
      </w:r>
    </w:p>
  </w:endnote>
  <w:endnote w:type="continuationSeparator" w:id="0">
    <w:p w14:paraId="3F212679" w14:textId="77777777" w:rsidR="00646A9F" w:rsidRDefault="00646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EEA2" w14:textId="77777777" w:rsidR="001A74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t>Communications &amp; Engagement Manager Role Description</w:t>
    </w:r>
    <w:r>
      <w:rPr>
        <w:color w:val="000000"/>
      </w:rPr>
      <w:tab/>
    </w:r>
    <w:r>
      <w:t>19 March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A3207" w14:textId="77777777" w:rsidR="00646A9F" w:rsidRDefault="00646A9F">
      <w:r>
        <w:separator/>
      </w:r>
    </w:p>
  </w:footnote>
  <w:footnote w:type="continuationSeparator" w:id="0">
    <w:p w14:paraId="7E4D5DA1" w14:textId="77777777" w:rsidR="00646A9F" w:rsidRDefault="00646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C65D" w14:textId="77777777" w:rsidR="001A74B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70"/>
      </w:tabs>
      <w:rPr>
        <w:color w:val="000000"/>
      </w:rPr>
    </w:pPr>
    <w:r>
      <w:rPr>
        <w:rFonts w:ascii="Calibri" w:eastAsia="Calibri" w:hAnsi="Calibri" w:cs="Calibri"/>
        <w:b/>
        <w:color w:val="000000"/>
        <w:sz w:val="34"/>
        <w:szCs w:val="34"/>
      </w:rPr>
      <w:t>CILIP Information Literacy Group</w:t>
    </w:r>
    <w:r>
      <w:rPr>
        <w:rFonts w:ascii="Calibri" w:eastAsia="Calibri" w:hAnsi="Calibri" w:cs="Calibri"/>
        <w:b/>
        <w:color w:val="000000"/>
        <w:sz w:val="28"/>
        <w:szCs w:val="28"/>
      </w:rPr>
      <w:tab/>
    </w:r>
    <w:r>
      <w:rPr>
        <w:noProof/>
        <w:color w:val="000000"/>
      </w:rPr>
      <w:drawing>
        <wp:inline distT="0" distB="0" distL="114300" distR="114300" wp14:anchorId="0F0C7AAD" wp14:editId="6CCAF4F2">
          <wp:extent cx="860417" cy="99278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858" r="6858"/>
                  <a:stretch>
                    <a:fillRect/>
                  </a:stretch>
                </pic:blipFill>
                <pic:spPr>
                  <a:xfrm>
                    <a:off x="0" y="0"/>
                    <a:ext cx="860417" cy="992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46F"/>
    <w:multiLevelType w:val="multilevel"/>
    <w:tmpl w:val="9488C66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5C2254A2"/>
    <w:multiLevelType w:val="multilevel"/>
    <w:tmpl w:val="445E1D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F4E154F"/>
    <w:multiLevelType w:val="multilevel"/>
    <w:tmpl w:val="3D5C75E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4394991">
    <w:abstractNumId w:val="2"/>
  </w:num>
  <w:num w:numId="2" w16cid:durableId="223683595">
    <w:abstractNumId w:val="0"/>
  </w:num>
  <w:num w:numId="3" w16cid:durableId="1279727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4B5"/>
    <w:rsid w:val="001A74B5"/>
    <w:rsid w:val="00646A9F"/>
    <w:rsid w:val="007B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1914B"/>
  <w15:docId w15:val="{738585D3-1B95-4AA1-8001-1673DFAEC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2"/>
      <w:szCs w:val="2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i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right"/>
      <w:outlineLvl w:val="3"/>
    </w:pPr>
    <w:rPr>
      <w:b/>
      <w:sz w:val="22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ind w:left="357" w:hanging="357"/>
      <w:outlineLvl w:val="4"/>
    </w:pPr>
    <w:rPr>
      <w:i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</Words>
  <Characters>4354</Characters>
  <Application>Microsoft Office Word</Application>
  <DocSecurity>0</DocSecurity>
  <Lines>36</Lines>
  <Paragraphs>10</Paragraphs>
  <ScaleCrop>false</ScaleCrop>
  <Company>University of Leeds</Company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Pullinger</cp:lastModifiedBy>
  <cp:revision>2</cp:revision>
  <dcterms:created xsi:type="dcterms:W3CDTF">2024-03-19T13:56:00Z</dcterms:created>
  <dcterms:modified xsi:type="dcterms:W3CDTF">2024-03-19T13:57:00Z</dcterms:modified>
</cp:coreProperties>
</file>